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IV</w:t>
      </w:r>
      <w:r>
        <w:rPr>
          <w:rFonts w:ascii="Arial" w:hAnsi="Arial"/>
          <w:b/>
          <w:bCs/>
        </w:rPr>
      </w:r>
      <w:r/>
    </w:p>
    <w:p>
      <w:pPr>
        <w:pStyle w:val="1021"/>
        <w:jc w:val="center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b/>
        </w:rPr>
        <w:t xml:space="preserve">DECLAR</w:t>
      </w:r>
      <w:r>
        <w:rPr>
          <w:rFonts w:ascii="Arial" w:hAnsi="Arial"/>
          <w:b/>
        </w:rPr>
        <w:t xml:space="preserve">AÇÃO DE PARTICIPAÇÃO, CIÊNCIA E CONCORDÂNCIA.</w:t>
      </w:r>
      <w:r>
        <w:rPr>
          <w:rFonts w:ascii="Arial" w:hAnsi="Arial"/>
          <w:b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1"/>
        <w:jc w:val="both"/>
        <w:spacing w:line="360" w:lineRule="auto"/>
      </w:pPr>
      <w:r>
        <w:rPr>
          <w:rFonts w:ascii="Arial" w:hAnsi="Arial"/>
          <w:sz w:val="22"/>
        </w:rPr>
        <w:t xml:space="preserve"> Declaro que a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color w:val="FF0000"/>
          <w:sz w:val="22"/>
          <w:szCs w:val="22"/>
        </w:rPr>
        <w:t xml:space="preserve">[identificação da </w:t>
      </w:r>
      <w:r>
        <w:rPr>
          <w:rFonts w:ascii="Arial" w:hAnsi="Arial"/>
          <w:i/>
          <w:color w:val="FF0000"/>
          <w:sz w:val="22"/>
          <w:szCs w:val="22"/>
        </w:rPr>
        <w:t xml:space="preserve">Proponente</w:t>
      </w:r>
      <w:r>
        <w:rPr>
          <w:rFonts w:ascii="Arial" w:hAnsi="Arial"/>
          <w:i/>
          <w:color w:val="FF0000"/>
          <w:sz w:val="22"/>
          <w:szCs w:val="22"/>
        </w:rPr>
        <w:t xml:space="preserve">]</w:t>
      </w:r>
      <w:r>
        <w:rPr>
          <w:rFonts w:ascii="Arial" w:hAnsi="Arial"/>
          <w:sz w:val="22"/>
        </w:rPr>
        <w:t xml:space="preserve"> partic</w:t>
      </w:r>
      <w:r>
        <w:rPr>
          <w:rFonts w:ascii="Arial" w:hAnsi="Arial"/>
          <w:sz w:val="22"/>
        </w:rPr>
        <w:t xml:space="preserve">ipará e, e</w:t>
      </w:r>
      <w:r>
        <w:rPr>
          <w:rFonts w:ascii="Arial" w:hAnsi="Arial"/>
          <w:sz w:val="22"/>
        </w:rPr>
        <w:t xml:space="preserve">stá ciente e concorda com as disposições previstas no </w:t>
      </w:r>
      <w:r>
        <w:rPr>
          <w:rFonts w:ascii="Arial" w:hAnsi="Arial"/>
          <w:sz w:val="22"/>
        </w:rPr>
        <w:t xml:space="preserve">Edital </w:t>
      </w:r>
      <w:r>
        <w:rPr>
          <w:rFonts w:ascii="Arial" w:hAnsi="Arial"/>
          <w:sz w:val="22"/>
        </w:rPr>
        <w:t xml:space="preserve">nº. </w:t>
      </w:r>
      <w:r>
        <w:rPr>
          <w:rFonts w:ascii="Arial" w:hAnsi="Arial"/>
          <w:sz w:val="22"/>
        </w:rPr>
        <w:t xml:space="preserve">002/2023</w:t>
      </w:r>
      <w:r>
        <w:rPr>
          <w:rFonts w:ascii="Arial" w:hAnsi="Arial"/>
          <w:sz w:val="22"/>
        </w:rPr>
        <w:t xml:space="preserve"> e, em seus anexos, bem como que se responsabiliza, sob as penas da Lei, pe</w:t>
      </w:r>
      <w:r>
        <w:rPr>
          <w:rFonts w:ascii="Arial" w:hAnsi="Arial"/>
          <w:sz w:val="22"/>
        </w:rPr>
        <w:t xml:space="preserve">la veracidade e legitimidade das informações e documentos apresentados durante o</w:t>
      </w:r>
      <w:r>
        <w:rPr>
          <w:rFonts w:ascii="Arial" w:hAnsi="Arial"/>
          <w:sz w:val="22"/>
        </w:rPr>
        <w:t xml:space="preserve"> processo de seleç</w:t>
      </w:r>
      <w:r>
        <w:rPr>
          <w:rFonts w:ascii="Arial" w:hAnsi="Arial"/>
          <w:sz w:val="22"/>
        </w:rPr>
        <w:t xml:space="preserve">ão. </w:t>
      </w:r>
      <w:r>
        <w:rPr>
          <w:rFonts w:ascii="Arial" w:hAnsi="Arial"/>
          <w:sz w:val="22"/>
        </w:rPr>
      </w:r>
      <w:r/>
    </w:p>
    <w:p>
      <w:pPr>
        <w:pStyle w:val="1021"/>
        <w:jc w:val="both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both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right"/>
        <w:spacing w:line="360" w:lineRule="auto"/>
      </w:pPr>
      <w:r>
        <w:rPr>
          <w:rFonts w:ascii="Arial" w:hAnsi="Arial"/>
          <w:sz w:val="22"/>
        </w:rPr>
        <w:t xml:space="preserve">Car</w:t>
      </w:r>
      <w:r>
        <w:rPr>
          <w:rFonts w:ascii="Arial" w:hAnsi="Arial"/>
          <w:sz w:val="22"/>
        </w:rPr>
        <w:t xml:space="preserve">iacica (ES)</w:t>
      </w:r>
      <w:r>
        <w:rPr>
          <w:rFonts w:ascii="Arial" w:hAnsi="Arial"/>
          <w:sz w:val="22"/>
        </w:rPr>
        <w:t xml:space="preserve">, ____ de ______________ de 20</w:t>
      </w:r>
      <w:r>
        <w:rPr>
          <w:rFonts w:ascii="Arial" w:hAnsi="Arial"/>
          <w:sz w:val="22"/>
        </w:rPr>
        <w:t xml:space="preserve">23.</w:t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  <w:t xml:space="preserve">...........................................................................................</w:t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  <w:t xml:space="preserve">(Nom</w:t>
      </w:r>
      <w:r>
        <w:rPr>
          <w:rFonts w:ascii="Arial" w:hAnsi="Arial"/>
          <w:sz w:val="22"/>
        </w:rPr>
        <w:t xml:space="preserve">e e Cargo do Representante Legal da </w:t>
      </w:r>
      <w:r>
        <w:rPr>
          <w:rFonts w:ascii="Arial" w:hAnsi="Arial"/>
          <w:sz w:val="22"/>
        </w:rPr>
        <w:t xml:space="preserve">Proponente</w:t>
      </w:r>
      <w:r>
        <w:rPr>
          <w:rFonts w:ascii="Arial" w:hAnsi="Arial"/>
          <w:sz w:val="22"/>
        </w:rPr>
        <w:t xml:space="preserve">)</w:t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  <w:sz w:val="22"/>
        </w:rPr>
        <w:t xml:space="preserve">Carimbo</w:t>
      </w:r>
      <w:r>
        <w:rPr>
          <w:rFonts w:ascii="Arial" w:hAnsi="Arial"/>
          <w:sz w:val="22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1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pStyle w:val="1021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1"/>
        <w:ind w:right="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468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141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141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141" w:type="dxa"/>
          <w:vAlign w:val="top"/>
          <w:textDirection w:val="lrTb"/>
          <w:noWrap w:val="false"/>
        </w:tcPr>
        <w:p>
          <w:pPr>
            <w:pStyle w:val="10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29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rPr>
        <w:rStyle w:val="1032"/>
      </w:rPr>
      <w:framePr w:wrap="around" w:vAnchor="text" w:hAnchor="margin" w:xAlign="right" w:y="1"/>
    </w:pPr>
    <w:r>
      <w:rPr>
        <w:rStyle w:val="1032"/>
      </w:rPr>
      <w:fldChar w:fldCharType="begin"/>
    </w:r>
    <w:r>
      <w:rPr>
        <w:rStyle w:val="1032"/>
      </w:rPr>
      <w:instrText xml:space="preserve">PAGE  </w:instrText>
    </w:r>
    <w:r>
      <w:rPr>
        <w:rStyle w:val="1032"/>
      </w:rPr>
      <w:fldChar w:fldCharType="end"/>
    </w:r>
    <w:r>
      <w:rPr>
        <w:rStyle w:val="1032"/>
      </w:rPr>
    </w:r>
    <w:r/>
  </w:p>
  <w:p>
    <w:pPr>
      <w:pStyle w:val="1029"/>
      <w:ind w:right="360"/>
    </w:pPr>
    <w:r/>
    <w:r/>
  </w:p>
  <w:p>
    <w:pPr>
      <w:pStyle w:val="10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1"/>
      </w:pPr>
    </w:lvl>
    <w:lvl w:ilvl="1">
      <w:start w:val="1"/>
      <w:numFmt w:val="bullet"/>
      <w:isLgl w:val="false"/>
      <w:suff w:val="tab"/>
      <w:lvlText w:val=""/>
      <w:lvlJc w:val="left"/>
      <w:pPr>
        <w:pStyle w:val="1021"/>
      </w:pPr>
    </w:lvl>
    <w:lvl w:ilvl="2">
      <w:start w:val="1"/>
      <w:numFmt w:val="bullet"/>
      <w:isLgl w:val="false"/>
      <w:suff w:val="tab"/>
      <w:lvlText w:val=""/>
      <w:lvlJc w:val="left"/>
      <w:pPr>
        <w:pStyle w:val="1021"/>
      </w:pPr>
    </w:lvl>
    <w:lvl w:ilvl="3">
      <w:start w:val="1"/>
      <w:numFmt w:val="bullet"/>
      <w:isLgl w:val="false"/>
      <w:suff w:val="tab"/>
      <w:lvlText w:val=""/>
      <w:lvlJc w:val="left"/>
      <w:pPr>
        <w:pStyle w:val="1021"/>
      </w:pPr>
    </w:lvl>
    <w:lvl w:ilvl="4">
      <w:start w:val="1"/>
      <w:numFmt w:val="bullet"/>
      <w:isLgl w:val="false"/>
      <w:suff w:val="tab"/>
      <w:lvlText w:val=""/>
      <w:lvlJc w:val="left"/>
      <w:pPr>
        <w:pStyle w:val="1021"/>
      </w:pPr>
    </w:lvl>
    <w:lvl w:ilvl="5">
      <w:start w:val="1"/>
      <w:numFmt w:val="bullet"/>
      <w:isLgl w:val="false"/>
      <w:suff w:val="tab"/>
      <w:lvlText w:val=""/>
      <w:lvlJc w:val="left"/>
      <w:pPr>
        <w:pStyle w:val="1021"/>
      </w:pPr>
    </w:lvl>
    <w:lvl w:ilvl="6">
      <w:start w:val="1"/>
      <w:numFmt w:val="bullet"/>
      <w:isLgl w:val="false"/>
      <w:suff w:val="tab"/>
      <w:lvlText w:val=""/>
      <w:lvlJc w:val="left"/>
      <w:pPr>
        <w:pStyle w:val="1021"/>
      </w:pPr>
    </w:lvl>
    <w:lvl w:ilvl="7">
      <w:start w:val="1"/>
      <w:numFmt w:val="bullet"/>
      <w:isLgl w:val="false"/>
      <w:suff w:val="tab"/>
      <w:lvlText w:val=""/>
      <w:lvlJc w:val="left"/>
      <w:pPr>
        <w:pStyle w:val="1021"/>
      </w:pPr>
    </w:lvl>
    <w:lvl w:ilvl="8">
      <w:start w:val="1"/>
      <w:numFmt w:val="bullet"/>
      <w:isLgl w:val="false"/>
      <w:suff w:val="tab"/>
      <w:lvlText w:val=""/>
      <w:lvlJc w:val="left"/>
      <w:pPr>
        <w:pStyle w:val="1021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1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1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1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1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1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1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1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1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1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1"/>
      </w:pPr>
    </w:lvl>
    <w:lvl w:ilvl="1">
      <w:start w:val="1"/>
      <w:numFmt w:val="bullet"/>
      <w:isLgl w:val="false"/>
      <w:suff w:val="tab"/>
      <w:lvlText w:val=""/>
      <w:lvlJc w:val="left"/>
      <w:pPr>
        <w:pStyle w:val="1021"/>
      </w:pPr>
    </w:lvl>
    <w:lvl w:ilvl="2">
      <w:start w:val="1"/>
      <w:numFmt w:val="bullet"/>
      <w:isLgl w:val="false"/>
      <w:suff w:val="tab"/>
      <w:lvlText w:val=""/>
      <w:lvlJc w:val="left"/>
      <w:pPr>
        <w:pStyle w:val="1021"/>
      </w:pPr>
    </w:lvl>
    <w:lvl w:ilvl="3">
      <w:start w:val="1"/>
      <w:numFmt w:val="bullet"/>
      <w:isLgl w:val="false"/>
      <w:suff w:val="tab"/>
      <w:lvlText w:val=""/>
      <w:lvlJc w:val="left"/>
      <w:pPr>
        <w:pStyle w:val="1021"/>
      </w:pPr>
    </w:lvl>
    <w:lvl w:ilvl="4">
      <w:start w:val="1"/>
      <w:numFmt w:val="bullet"/>
      <w:isLgl w:val="false"/>
      <w:suff w:val="tab"/>
      <w:lvlText w:val=""/>
      <w:lvlJc w:val="left"/>
      <w:pPr>
        <w:pStyle w:val="1021"/>
      </w:pPr>
    </w:lvl>
    <w:lvl w:ilvl="5">
      <w:start w:val="1"/>
      <w:numFmt w:val="bullet"/>
      <w:isLgl w:val="false"/>
      <w:suff w:val="tab"/>
      <w:lvlText w:val=""/>
      <w:lvlJc w:val="left"/>
      <w:pPr>
        <w:pStyle w:val="1021"/>
      </w:pPr>
    </w:lvl>
    <w:lvl w:ilvl="6">
      <w:start w:val="1"/>
      <w:numFmt w:val="bullet"/>
      <w:isLgl w:val="false"/>
      <w:suff w:val="tab"/>
      <w:lvlText w:val=""/>
      <w:lvlJc w:val="left"/>
      <w:pPr>
        <w:pStyle w:val="1021"/>
      </w:pPr>
    </w:lvl>
    <w:lvl w:ilvl="7">
      <w:start w:val="1"/>
      <w:numFmt w:val="bullet"/>
      <w:isLgl w:val="false"/>
      <w:suff w:val="tab"/>
      <w:lvlText w:val=""/>
      <w:lvlJc w:val="left"/>
      <w:pPr>
        <w:pStyle w:val="1021"/>
      </w:pPr>
    </w:lvl>
    <w:lvl w:ilvl="8">
      <w:start w:val="1"/>
      <w:numFmt w:val="bullet"/>
      <w:isLgl w:val="false"/>
      <w:suff w:val="tab"/>
      <w:lvlText w:val=""/>
      <w:lvlJc w:val="left"/>
      <w:pPr>
        <w:pStyle w:val="1021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4">
    <w:name w:val="Heading 1"/>
    <w:basedOn w:val="1021"/>
    <w:next w:val="1021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5">
    <w:name w:val="Heading 1 Char"/>
    <w:link w:val="844"/>
    <w:uiPriority w:val="9"/>
    <w:rPr>
      <w:rFonts w:ascii="Arial" w:hAnsi="Arial" w:cs="Arial" w:eastAsia="Arial"/>
      <w:sz w:val="40"/>
      <w:szCs w:val="40"/>
    </w:rPr>
  </w:style>
  <w:style w:type="paragraph" w:styleId="846">
    <w:name w:val="Heading 2"/>
    <w:basedOn w:val="1021"/>
    <w:next w:val="1021"/>
    <w:link w:val="8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47">
    <w:name w:val="Heading 2 Char"/>
    <w:link w:val="846"/>
    <w:uiPriority w:val="9"/>
    <w:rPr>
      <w:rFonts w:ascii="Arial" w:hAnsi="Arial" w:cs="Arial" w:eastAsia="Arial"/>
      <w:sz w:val="34"/>
    </w:rPr>
  </w:style>
  <w:style w:type="paragraph" w:styleId="848">
    <w:name w:val="Heading 3"/>
    <w:basedOn w:val="1021"/>
    <w:next w:val="1021"/>
    <w:link w:val="8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49">
    <w:name w:val="Heading 3 Char"/>
    <w:link w:val="848"/>
    <w:uiPriority w:val="9"/>
    <w:rPr>
      <w:rFonts w:ascii="Arial" w:hAnsi="Arial" w:cs="Arial" w:eastAsia="Arial"/>
      <w:sz w:val="30"/>
      <w:szCs w:val="30"/>
    </w:rPr>
  </w:style>
  <w:style w:type="paragraph" w:styleId="850">
    <w:name w:val="Heading 4"/>
    <w:basedOn w:val="1021"/>
    <w:next w:val="1021"/>
    <w:link w:val="8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1">
    <w:name w:val="Heading 4 Char"/>
    <w:link w:val="850"/>
    <w:uiPriority w:val="9"/>
    <w:rPr>
      <w:rFonts w:ascii="Arial" w:hAnsi="Arial" w:cs="Arial" w:eastAsia="Arial"/>
      <w:b/>
      <w:bCs/>
      <w:sz w:val="26"/>
      <w:szCs w:val="26"/>
    </w:rPr>
  </w:style>
  <w:style w:type="paragraph" w:styleId="852">
    <w:name w:val="Heading 5"/>
    <w:basedOn w:val="1021"/>
    <w:next w:val="1021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3">
    <w:name w:val="Heading 5 Char"/>
    <w:link w:val="852"/>
    <w:uiPriority w:val="9"/>
    <w:rPr>
      <w:rFonts w:ascii="Arial" w:hAnsi="Arial" w:cs="Arial" w:eastAsia="Arial"/>
      <w:b/>
      <w:bCs/>
      <w:sz w:val="24"/>
      <w:szCs w:val="24"/>
    </w:rPr>
  </w:style>
  <w:style w:type="paragraph" w:styleId="854">
    <w:name w:val="Heading 6"/>
    <w:basedOn w:val="1021"/>
    <w:next w:val="1021"/>
    <w:link w:val="8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5">
    <w:name w:val="Heading 6 Char"/>
    <w:link w:val="854"/>
    <w:uiPriority w:val="9"/>
    <w:rPr>
      <w:rFonts w:ascii="Arial" w:hAnsi="Arial" w:cs="Arial" w:eastAsia="Arial"/>
      <w:b/>
      <w:bCs/>
      <w:sz w:val="22"/>
      <w:szCs w:val="22"/>
    </w:rPr>
  </w:style>
  <w:style w:type="paragraph" w:styleId="856">
    <w:name w:val="Heading 7"/>
    <w:basedOn w:val="1021"/>
    <w:next w:val="1021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57">
    <w:name w:val="Heading 7 Char"/>
    <w:link w:val="8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58">
    <w:name w:val="Heading 8"/>
    <w:basedOn w:val="1021"/>
    <w:next w:val="1021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59">
    <w:name w:val="Heading 8 Char"/>
    <w:link w:val="858"/>
    <w:uiPriority w:val="9"/>
    <w:rPr>
      <w:rFonts w:ascii="Arial" w:hAnsi="Arial" w:cs="Arial" w:eastAsia="Arial"/>
      <w:i/>
      <w:iCs/>
      <w:sz w:val="22"/>
      <w:szCs w:val="22"/>
    </w:rPr>
  </w:style>
  <w:style w:type="paragraph" w:styleId="860">
    <w:name w:val="Heading 9"/>
    <w:basedOn w:val="1021"/>
    <w:next w:val="1021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1">
    <w:name w:val="Heading 9 Char"/>
    <w:link w:val="860"/>
    <w:uiPriority w:val="9"/>
    <w:rPr>
      <w:rFonts w:ascii="Arial" w:hAnsi="Arial" w:cs="Arial" w:eastAsia="Arial"/>
      <w:i/>
      <w:iCs/>
      <w:sz w:val="21"/>
      <w:szCs w:val="21"/>
    </w:rPr>
  </w:style>
  <w:style w:type="paragraph" w:styleId="862">
    <w:name w:val="List Paragraph"/>
    <w:basedOn w:val="1021"/>
    <w:uiPriority w:val="34"/>
    <w:qFormat/>
    <w:pPr>
      <w:contextualSpacing/>
      <w:ind w:left="720"/>
    </w:pPr>
  </w:style>
  <w:style w:type="paragraph" w:styleId="863">
    <w:name w:val="No Spacing"/>
    <w:uiPriority w:val="1"/>
    <w:qFormat/>
    <w:pPr>
      <w:spacing w:before="0" w:after="0" w:line="240" w:lineRule="auto"/>
    </w:pPr>
  </w:style>
  <w:style w:type="paragraph" w:styleId="864">
    <w:name w:val="Title"/>
    <w:basedOn w:val="1021"/>
    <w:next w:val="1021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>
    <w:name w:val="Title Char"/>
    <w:link w:val="864"/>
    <w:uiPriority w:val="10"/>
    <w:rPr>
      <w:sz w:val="48"/>
      <w:szCs w:val="48"/>
    </w:rPr>
  </w:style>
  <w:style w:type="paragraph" w:styleId="866">
    <w:name w:val="Subtitle"/>
    <w:basedOn w:val="1021"/>
    <w:next w:val="1021"/>
    <w:link w:val="867"/>
    <w:uiPriority w:val="11"/>
    <w:qFormat/>
    <w:pPr>
      <w:spacing w:before="200" w:after="200"/>
    </w:pPr>
    <w:rPr>
      <w:sz w:val="24"/>
      <w:szCs w:val="24"/>
    </w:rPr>
  </w:style>
  <w:style w:type="character" w:styleId="867">
    <w:name w:val="Subtitle Char"/>
    <w:link w:val="866"/>
    <w:uiPriority w:val="11"/>
    <w:rPr>
      <w:sz w:val="24"/>
      <w:szCs w:val="24"/>
    </w:rPr>
  </w:style>
  <w:style w:type="paragraph" w:styleId="868">
    <w:name w:val="Quote"/>
    <w:basedOn w:val="1021"/>
    <w:next w:val="1021"/>
    <w:link w:val="869"/>
    <w:uiPriority w:val="29"/>
    <w:qFormat/>
    <w:pPr>
      <w:ind w:left="720" w:right="720"/>
    </w:pPr>
    <w:rPr>
      <w:i/>
    </w:rPr>
  </w:style>
  <w:style w:type="character" w:styleId="869">
    <w:name w:val="Quote Char"/>
    <w:link w:val="868"/>
    <w:uiPriority w:val="29"/>
    <w:rPr>
      <w:i/>
    </w:rPr>
  </w:style>
  <w:style w:type="paragraph" w:styleId="870">
    <w:name w:val="Intense Quote"/>
    <w:basedOn w:val="1021"/>
    <w:next w:val="1021"/>
    <w:link w:val="8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>
    <w:name w:val="Intense Quote Char"/>
    <w:link w:val="870"/>
    <w:uiPriority w:val="30"/>
    <w:rPr>
      <w:i/>
    </w:rPr>
  </w:style>
  <w:style w:type="paragraph" w:styleId="872">
    <w:name w:val="Header"/>
    <w:basedOn w:val="1021"/>
    <w:link w:val="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3">
    <w:name w:val="Header Char"/>
    <w:link w:val="872"/>
    <w:uiPriority w:val="99"/>
  </w:style>
  <w:style w:type="paragraph" w:styleId="874">
    <w:name w:val="Footer"/>
    <w:basedOn w:val="1021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5">
    <w:name w:val="Footer Char"/>
    <w:link w:val="874"/>
    <w:uiPriority w:val="99"/>
  </w:style>
  <w:style w:type="paragraph" w:styleId="876">
    <w:name w:val="Caption"/>
    <w:basedOn w:val="1021"/>
    <w:next w:val="10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7">
    <w:name w:val="Caption Char"/>
    <w:basedOn w:val="876"/>
    <w:link w:val="874"/>
    <w:uiPriority w:val="99"/>
  </w:style>
  <w:style w:type="table" w:styleId="8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4">
    <w:name w:val="footnote text"/>
    <w:basedOn w:val="1021"/>
    <w:link w:val="1005"/>
    <w:uiPriority w:val="99"/>
    <w:semiHidden/>
    <w:unhideWhenUsed/>
    <w:pPr>
      <w:spacing w:after="40" w:line="240" w:lineRule="auto"/>
    </w:pPr>
    <w:rPr>
      <w:sz w:val="18"/>
    </w:rPr>
  </w:style>
  <w:style w:type="character" w:styleId="1005">
    <w:name w:val="Footnote Text Char"/>
    <w:link w:val="1004"/>
    <w:uiPriority w:val="99"/>
    <w:rPr>
      <w:sz w:val="18"/>
    </w:rPr>
  </w:style>
  <w:style w:type="character" w:styleId="1006">
    <w:name w:val="footnote reference"/>
    <w:uiPriority w:val="99"/>
    <w:unhideWhenUsed/>
    <w:rPr>
      <w:vertAlign w:val="superscript"/>
    </w:rPr>
  </w:style>
  <w:style w:type="paragraph" w:styleId="1007">
    <w:name w:val="endnote text"/>
    <w:basedOn w:val="1021"/>
    <w:link w:val="1008"/>
    <w:uiPriority w:val="99"/>
    <w:semiHidden/>
    <w:unhideWhenUsed/>
    <w:pPr>
      <w:spacing w:after="0" w:line="240" w:lineRule="auto"/>
    </w:pPr>
    <w:rPr>
      <w:sz w:val="20"/>
    </w:rPr>
  </w:style>
  <w:style w:type="character" w:styleId="1008">
    <w:name w:val="Endnote Text Char"/>
    <w:link w:val="1007"/>
    <w:uiPriority w:val="99"/>
    <w:rPr>
      <w:sz w:val="20"/>
    </w:rPr>
  </w:style>
  <w:style w:type="character" w:styleId="1009">
    <w:name w:val="endnote reference"/>
    <w:uiPriority w:val="99"/>
    <w:semiHidden/>
    <w:unhideWhenUsed/>
    <w:rPr>
      <w:vertAlign w:val="superscript"/>
    </w:rPr>
  </w:style>
  <w:style w:type="paragraph" w:styleId="1010">
    <w:name w:val="toc 1"/>
    <w:basedOn w:val="1021"/>
    <w:next w:val="1021"/>
    <w:uiPriority w:val="39"/>
    <w:unhideWhenUsed/>
    <w:pPr>
      <w:ind w:left="0" w:right="0" w:firstLine="0"/>
      <w:spacing w:after="57"/>
    </w:pPr>
  </w:style>
  <w:style w:type="paragraph" w:styleId="1011">
    <w:name w:val="toc 2"/>
    <w:basedOn w:val="1021"/>
    <w:next w:val="1021"/>
    <w:uiPriority w:val="39"/>
    <w:unhideWhenUsed/>
    <w:pPr>
      <w:ind w:left="283" w:right="0" w:firstLine="0"/>
      <w:spacing w:after="57"/>
    </w:pPr>
  </w:style>
  <w:style w:type="paragraph" w:styleId="1012">
    <w:name w:val="toc 3"/>
    <w:basedOn w:val="1021"/>
    <w:next w:val="1021"/>
    <w:uiPriority w:val="39"/>
    <w:unhideWhenUsed/>
    <w:pPr>
      <w:ind w:left="567" w:right="0" w:firstLine="0"/>
      <w:spacing w:after="57"/>
    </w:pPr>
  </w:style>
  <w:style w:type="paragraph" w:styleId="1013">
    <w:name w:val="toc 4"/>
    <w:basedOn w:val="1021"/>
    <w:next w:val="1021"/>
    <w:uiPriority w:val="39"/>
    <w:unhideWhenUsed/>
    <w:pPr>
      <w:ind w:left="850" w:right="0" w:firstLine="0"/>
      <w:spacing w:after="57"/>
    </w:pPr>
  </w:style>
  <w:style w:type="paragraph" w:styleId="1014">
    <w:name w:val="toc 5"/>
    <w:basedOn w:val="1021"/>
    <w:next w:val="1021"/>
    <w:uiPriority w:val="39"/>
    <w:unhideWhenUsed/>
    <w:pPr>
      <w:ind w:left="1134" w:right="0" w:firstLine="0"/>
      <w:spacing w:after="57"/>
    </w:pPr>
  </w:style>
  <w:style w:type="paragraph" w:styleId="1015">
    <w:name w:val="toc 6"/>
    <w:basedOn w:val="1021"/>
    <w:next w:val="1021"/>
    <w:uiPriority w:val="39"/>
    <w:unhideWhenUsed/>
    <w:pPr>
      <w:ind w:left="1417" w:right="0" w:firstLine="0"/>
      <w:spacing w:after="57"/>
    </w:pPr>
  </w:style>
  <w:style w:type="paragraph" w:styleId="1016">
    <w:name w:val="toc 7"/>
    <w:basedOn w:val="1021"/>
    <w:next w:val="1021"/>
    <w:uiPriority w:val="39"/>
    <w:unhideWhenUsed/>
    <w:pPr>
      <w:ind w:left="1701" w:right="0" w:firstLine="0"/>
      <w:spacing w:after="57"/>
    </w:pPr>
  </w:style>
  <w:style w:type="paragraph" w:styleId="1017">
    <w:name w:val="toc 8"/>
    <w:basedOn w:val="1021"/>
    <w:next w:val="1021"/>
    <w:uiPriority w:val="39"/>
    <w:unhideWhenUsed/>
    <w:pPr>
      <w:ind w:left="1984" w:right="0" w:firstLine="0"/>
      <w:spacing w:after="57"/>
    </w:pPr>
  </w:style>
  <w:style w:type="paragraph" w:styleId="1018">
    <w:name w:val="toc 9"/>
    <w:basedOn w:val="1021"/>
    <w:next w:val="1021"/>
    <w:uiPriority w:val="39"/>
    <w:unhideWhenUsed/>
    <w:pPr>
      <w:ind w:left="2268" w:right="0" w:firstLine="0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1021"/>
    <w:next w:val="1021"/>
    <w:uiPriority w:val="99"/>
    <w:unhideWhenUsed/>
    <w:pPr>
      <w:spacing w:after="0" w:afterAutospacing="0"/>
    </w:pPr>
  </w:style>
  <w:style w:type="paragraph" w:styleId="1021" w:default="1">
    <w:name w:val="Normal"/>
    <w:next w:val="1021"/>
    <w:link w:val="1021"/>
    <w:qFormat/>
    <w:rPr>
      <w:sz w:val="24"/>
      <w:szCs w:val="24"/>
      <w:lang w:val="pt-BR" w:bidi="ar-SA" w:eastAsia="pt-BR"/>
    </w:rPr>
  </w:style>
  <w:style w:type="paragraph" w:styleId="1022">
    <w:name w:val="Título 2"/>
    <w:basedOn w:val="1021"/>
    <w:next w:val="1021"/>
    <w:link w:val="1037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3">
    <w:name w:val="Título 6"/>
    <w:basedOn w:val="1021"/>
    <w:next w:val="1021"/>
    <w:link w:val="1021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4">
    <w:name w:val="Título 7"/>
    <w:basedOn w:val="1021"/>
    <w:next w:val="1021"/>
    <w:link w:val="1021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5">
    <w:name w:val="Fonte parág. padrão"/>
    <w:next w:val="1025"/>
    <w:link w:val="1021"/>
    <w:uiPriority w:val="1"/>
    <w:unhideWhenUsed/>
  </w:style>
  <w:style w:type="table" w:styleId="1026">
    <w:name w:val="Tabela normal"/>
    <w:next w:val="1026"/>
    <w:link w:val="1021"/>
    <w:uiPriority w:val="99"/>
    <w:semiHidden/>
    <w:unhideWhenUsed/>
    <w:qFormat/>
    <w:tblPr/>
  </w:style>
  <w:style w:type="numbering" w:styleId="1027">
    <w:name w:val="Sem lista"/>
    <w:next w:val="1027"/>
    <w:link w:val="1021"/>
    <w:uiPriority w:val="99"/>
    <w:semiHidden/>
    <w:unhideWhenUsed/>
  </w:style>
  <w:style w:type="paragraph" w:styleId="1028">
    <w:name w:val="Cabeçalho"/>
    <w:basedOn w:val="1021"/>
    <w:next w:val="1028"/>
    <w:link w:val="1035"/>
    <w:semiHidden/>
    <w:pPr>
      <w:tabs>
        <w:tab w:val="center" w:pos="4419" w:leader="none"/>
        <w:tab w:val="right" w:pos="8838" w:leader="none"/>
      </w:tabs>
    </w:pPr>
  </w:style>
  <w:style w:type="paragraph" w:styleId="1029">
    <w:name w:val="Rodapé"/>
    <w:basedOn w:val="1021"/>
    <w:next w:val="1029"/>
    <w:link w:val="1021"/>
    <w:semiHidden/>
    <w:pPr>
      <w:tabs>
        <w:tab w:val="center" w:pos="4419" w:leader="none"/>
        <w:tab w:val="right" w:pos="8838" w:leader="none"/>
      </w:tabs>
    </w:pPr>
  </w:style>
  <w:style w:type="paragraph" w:styleId="1030">
    <w:name w:val="Corpo de texto"/>
    <w:basedOn w:val="1021"/>
    <w:next w:val="1030"/>
    <w:link w:val="1038"/>
    <w:semiHidden/>
    <w:pPr>
      <w:jc w:val="both"/>
    </w:pPr>
    <w:rPr>
      <w:b/>
      <w:szCs w:val="20"/>
      <w:lang w:val="en-US" w:eastAsia="en-US"/>
    </w:rPr>
  </w:style>
  <w:style w:type="paragraph" w:styleId="1031">
    <w:name w:val="Corpo de texto 2"/>
    <w:basedOn w:val="1021"/>
    <w:next w:val="1031"/>
    <w:link w:val="1039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2">
    <w:name w:val="Número de página"/>
    <w:basedOn w:val="1025"/>
    <w:next w:val="1032"/>
    <w:link w:val="1021"/>
  </w:style>
  <w:style w:type="character" w:styleId="1033">
    <w:name w:val="Hyperlink"/>
    <w:next w:val="1033"/>
    <w:link w:val="1021"/>
    <w:rPr>
      <w:color w:val="0000FF"/>
      <w:u w:val="single"/>
    </w:rPr>
  </w:style>
  <w:style w:type="paragraph" w:styleId="1034">
    <w:name w:val="Recuo de corpo de texto"/>
    <w:basedOn w:val="1021"/>
    <w:next w:val="1034"/>
    <w:link w:val="1040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5">
    <w:name w:val="Cabeçalho Char"/>
    <w:next w:val="1035"/>
    <w:link w:val="1028"/>
    <w:rPr>
      <w:sz w:val="24"/>
      <w:szCs w:val="24"/>
      <w:lang w:val="pt-BR" w:bidi="ar-SA" w:eastAsia="pt-BR"/>
    </w:rPr>
  </w:style>
  <w:style w:type="table" w:styleId="1036">
    <w:name w:val="Tabela com grade"/>
    <w:basedOn w:val="1026"/>
    <w:next w:val="1036"/>
    <w:link w:val="1021"/>
    <w:tblPr/>
  </w:style>
  <w:style w:type="character" w:styleId="1037">
    <w:name w:val="Título 2 Char"/>
    <w:next w:val="1037"/>
    <w:link w:val="1022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38">
    <w:name w:val="Corpo de texto Char"/>
    <w:next w:val="1038"/>
    <w:link w:val="1030"/>
    <w:semiHidden/>
    <w:rPr>
      <w:b/>
      <w:sz w:val="24"/>
    </w:rPr>
  </w:style>
  <w:style w:type="character" w:styleId="1039">
    <w:name w:val="Corpo de texto 2 Char"/>
    <w:next w:val="1039"/>
    <w:link w:val="1031"/>
    <w:semiHidden/>
    <w:rPr>
      <w:rFonts w:ascii="Arial" w:hAnsi="Arial" w:cs="Arial"/>
      <w:sz w:val="24"/>
      <w:szCs w:val="24"/>
    </w:rPr>
  </w:style>
  <w:style w:type="character" w:styleId="1040">
    <w:name w:val="Recuo de corpo de texto Char"/>
    <w:next w:val="1040"/>
    <w:link w:val="1034"/>
    <w:rPr>
      <w:rFonts w:ascii="Calibri" w:hAnsi="Calibri" w:eastAsia="Calibri"/>
      <w:sz w:val="22"/>
      <w:szCs w:val="22"/>
      <w:lang w:eastAsia="en-US"/>
    </w:rPr>
  </w:style>
  <w:style w:type="character" w:styleId="1041">
    <w:name w:val="Ref. de comentário"/>
    <w:next w:val="1041"/>
    <w:link w:val="1021"/>
    <w:rPr>
      <w:sz w:val="16"/>
      <w:szCs w:val="16"/>
    </w:rPr>
  </w:style>
  <w:style w:type="paragraph" w:styleId="1042">
    <w:name w:val="Texto de comentário"/>
    <w:basedOn w:val="1021"/>
    <w:next w:val="1042"/>
    <w:link w:val="1043"/>
    <w:rPr>
      <w:sz w:val="20"/>
      <w:szCs w:val="20"/>
    </w:rPr>
  </w:style>
  <w:style w:type="character" w:styleId="1043">
    <w:name w:val="Texto de comentário Char"/>
    <w:basedOn w:val="1025"/>
    <w:next w:val="1043"/>
    <w:link w:val="1042"/>
  </w:style>
  <w:style w:type="paragraph" w:styleId="1044">
    <w:name w:val="Assunto do comentário"/>
    <w:basedOn w:val="1042"/>
    <w:next w:val="1042"/>
    <w:link w:val="1045"/>
    <w:rPr>
      <w:b/>
      <w:bCs/>
      <w:lang w:val="en-US" w:eastAsia="en-US"/>
    </w:rPr>
  </w:style>
  <w:style w:type="character" w:styleId="1045">
    <w:name w:val="Assunto do comentário Char"/>
    <w:next w:val="1045"/>
    <w:link w:val="1044"/>
    <w:rPr>
      <w:b/>
      <w:bCs/>
    </w:rPr>
  </w:style>
  <w:style w:type="paragraph" w:styleId="1046">
    <w:name w:val="Texto de balão"/>
    <w:basedOn w:val="1021"/>
    <w:next w:val="1046"/>
    <w:link w:val="1047"/>
    <w:rPr>
      <w:rFonts w:ascii="Tahoma" w:hAnsi="Tahoma"/>
      <w:sz w:val="16"/>
      <w:szCs w:val="16"/>
      <w:lang w:val="en-US" w:eastAsia="en-US"/>
    </w:rPr>
  </w:style>
  <w:style w:type="character" w:styleId="1047">
    <w:name w:val="Texto de balão Char"/>
    <w:next w:val="1047"/>
    <w:link w:val="1046"/>
    <w:rPr>
      <w:rFonts w:ascii="Tahoma" w:hAnsi="Tahoma" w:cs="Tahoma"/>
      <w:sz w:val="16"/>
      <w:szCs w:val="16"/>
    </w:rPr>
  </w:style>
  <w:style w:type="paragraph" w:styleId="1048">
    <w:name w:val="Parágrafo da Lista"/>
    <w:basedOn w:val="1021"/>
    <w:next w:val="1048"/>
    <w:link w:val="102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49">
    <w:name w:val="Corpo de texto 31"/>
    <w:basedOn w:val="1021"/>
    <w:next w:val="1049"/>
    <w:link w:val="1021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0">
    <w:name w:val="Default"/>
    <w:next w:val="1050"/>
    <w:link w:val="1021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1">
    <w:name w:val="Revisão"/>
    <w:next w:val="1051"/>
    <w:link w:val="1021"/>
    <w:hidden/>
    <w:uiPriority w:val="99"/>
    <w:semiHidden/>
    <w:rPr>
      <w:sz w:val="24"/>
      <w:szCs w:val="24"/>
      <w:lang w:val="pt-BR" w:bidi="ar-SA" w:eastAsia="pt-BR"/>
    </w:rPr>
  </w:style>
  <w:style w:type="character" w:styleId="1052">
    <w:name w:val="apple-converted-space"/>
    <w:basedOn w:val="1025"/>
    <w:next w:val="1052"/>
    <w:link w:val="1021"/>
  </w:style>
  <w:style w:type="paragraph" w:styleId="1053">
    <w:name w:val="Normal (Web)"/>
    <w:basedOn w:val="1021"/>
    <w:next w:val="1053"/>
    <w:link w:val="1021"/>
    <w:uiPriority w:val="99"/>
    <w:unhideWhenUsed/>
    <w:pPr>
      <w:spacing w:before="100" w:beforeAutospacing="1" w:after="100" w:afterAutospacing="1"/>
    </w:pPr>
  </w:style>
  <w:style w:type="paragraph" w:styleId="1054">
    <w:name w:val="Texto de nota de rodapé"/>
    <w:basedOn w:val="1021"/>
    <w:next w:val="1054"/>
    <w:link w:val="1055"/>
    <w:pPr>
      <w:jc w:val="both"/>
      <w:spacing w:line="360" w:lineRule="auto"/>
    </w:pPr>
    <w:rPr>
      <w:sz w:val="20"/>
      <w:szCs w:val="20"/>
    </w:rPr>
  </w:style>
  <w:style w:type="character" w:styleId="1055">
    <w:name w:val="Texto de nota de rodapé Char"/>
    <w:basedOn w:val="1025"/>
    <w:next w:val="1055"/>
    <w:link w:val="1054"/>
  </w:style>
  <w:style w:type="character" w:styleId="1056">
    <w:name w:val="Ref. de nota de rodapé"/>
    <w:next w:val="1056"/>
    <w:link w:val="1021"/>
    <w:rPr>
      <w:vertAlign w:val="superscript"/>
    </w:rPr>
  </w:style>
  <w:style w:type="paragraph" w:styleId="1057">
    <w:name w:val="Conteúdo da tabela"/>
    <w:basedOn w:val="1021"/>
    <w:next w:val="1057"/>
    <w:link w:val="1021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58">
    <w:name w:val="Caracteres de nota de rodapé"/>
    <w:next w:val="1058"/>
    <w:link w:val="1021"/>
  </w:style>
  <w:style w:type="paragraph" w:styleId="1059">
    <w:name w:val="Texto padrão"/>
    <w:basedOn w:val="1021"/>
    <w:next w:val="1059"/>
    <w:link w:val="1021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0">
    <w:name w:val="lrzxr"/>
    <w:basedOn w:val="1025"/>
    <w:next w:val="1060"/>
    <w:link w:val="1021"/>
  </w:style>
  <w:style w:type="character" w:styleId="1061" w:default="1">
    <w:name w:val="Default Paragraph Font"/>
    <w:uiPriority w:val="1"/>
    <w:semiHidden/>
    <w:unhideWhenUsed/>
  </w:style>
  <w:style w:type="numbering" w:styleId="1062" w:default="1">
    <w:name w:val="No List"/>
    <w:uiPriority w:val="99"/>
    <w:semiHidden/>
    <w:unhideWhenUsed/>
  </w:style>
  <w:style w:type="table" w:styleId="10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8</cp:revision>
  <dcterms:created xsi:type="dcterms:W3CDTF">2020-02-12T12:26:00Z</dcterms:created>
  <dcterms:modified xsi:type="dcterms:W3CDTF">2023-06-22T17:45:06Z</dcterms:modified>
  <cp:version>786432</cp:version>
</cp:coreProperties>
</file>